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97CB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CC" w14:textId="77777777" w:rsidR="008B7552" w:rsidRPr="008906BC" w:rsidRDefault="009461B0" w:rsidP="00E15A24">
      <w:pPr>
        <w:tabs>
          <w:tab w:val="left" w:pos="2036"/>
        </w:tabs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906BC">
        <w:rPr>
          <w:rFonts w:ascii="Arial" w:hAnsi="Arial" w:cs="Arial"/>
          <w:b/>
          <w:bCs/>
          <w:sz w:val="24"/>
          <w:szCs w:val="24"/>
          <w:u w:val="single"/>
        </w:rPr>
        <w:t>INDICAÇÃO Nº ____/2025 - CMPG</w:t>
      </w:r>
    </w:p>
    <w:p w14:paraId="3A1797CD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CE" w14:textId="33AB5E0C" w:rsidR="008B7552" w:rsidRPr="008906BC" w:rsidRDefault="009461B0" w:rsidP="008906BC">
      <w:pPr>
        <w:tabs>
          <w:tab w:val="left" w:pos="2036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 xml:space="preserve">OSVALDO DE NAZARÉ COLARES FILHO, Vereador, pertencente ao partido MDB, com assento nesta Casa de Leis, na condição de legítima representante do povo </w:t>
      </w:r>
      <w:proofErr w:type="spellStart"/>
      <w:r w:rsidRPr="008906BC">
        <w:rPr>
          <w:rFonts w:ascii="Arial" w:hAnsi="Arial" w:cs="Arial"/>
          <w:bCs/>
          <w:sz w:val="24"/>
          <w:szCs w:val="24"/>
        </w:rPr>
        <w:t>portograndense</w:t>
      </w:r>
      <w:proofErr w:type="spellEnd"/>
      <w:r w:rsidRPr="008906BC">
        <w:rPr>
          <w:rFonts w:ascii="Arial" w:hAnsi="Arial" w:cs="Arial"/>
          <w:bCs/>
          <w:sz w:val="24"/>
          <w:szCs w:val="24"/>
        </w:rPr>
        <w:t xml:space="preserve">, com base no Art. 89, III, combinado com o Art. 118 do Regimento Interno, </w:t>
      </w:r>
      <w:r w:rsidR="00D92515" w:rsidRPr="008906BC">
        <w:rPr>
          <w:rFonts w:ascii="Arial" w:hAnsi="Arial" w:cs="Arial"/>
          <w:b/>
          <w:sz w:val="24"/>
          <w:szCs w:val="24"/>
        </w:rPr>
        <w:t>NDICA</w:t>
      </w:r>
      <w:r w:rsidR="00D92515" w:rsidRPr="008906BC">
        <w:rPr>
          <w:rFonts w:ascii="Arial" w:hAnsi="Arial" w:cs="Arial"/>
          <w:sz w:val="24"/>
          <w:szCs w:val="24"/>
        </w:rPr>
        <w:t xml:space="preserve"> </w:t>
      </w:r>
      <w:r w:rsidR="00E57E93" w:rsidRPr="008906BC">
        <w:rPr>
          <w:rFonts w:ascii="Arial" w:hAnsi="Arial" w:cs="Arial"/>
          <w:sz w:val="24"/>
          <w:szCs w:val="24"/>
        </w:rPr>
        <w:t xml:space="preserve">ao Excelentíssimo Senhor Elielson da Silva Moraes, Prefeito Municipal de Porto Grande - AP, que determine à Secretaria competente a realização de manutenção e melhoria do poço artesiano do assentamento </w:t>
      </w:r>
      <w:proofErr w:type="spellStart"/>
      <w:r w:rsidR="00E57E93" w:rsidRPr="008906BC">
        <w:rPr>
          <w:rFonts w:ascii="Arial" w:hAnsi="Arial" w:cs="Arial"/>
          <w:sz w:val="24"/>
          <w:szCs w:val="24"/>
        </w:rPr>
        <w:t>Mungunbá</w:t>
      </w:r>
      <w:proofErr w:type="spellEnd"/>
      <w:r w:rsidR="00E57E93" w:rsidRPr="008906BC">
        <w:rPr>
          <w:rFonts w:ascii="Arial" w:hAnsi="Arial" w:cs="Arial"/>
          <w:sz w:val="24"/>
          <w:szCs w:val="24"/>
        </w:rPr>
        <w:t>.</w:t>
      </w:r>
    </w:p>
    <w:p w14:paraId="3A1797CF" w14:textId="77777777" w:rsidR="00593E91" w:rsidRDefault="00593E91" w:rsidP="008906BC">
      <w:pPr>
        <w:tabs>
          <w:tab w:val="left" w:pos="203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33944A8C" w14:textId="77777777" w:rsidR="008906BC" w:rsidRPr="008906BC" w:rsidRDefault="008906BC" w:rsidP="008906BC">
      <w:pPr>
        <w:tabs>
          <w:tab w:val="left" w:pos="203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3A1797D0" w14:textId="77777777" w:rsidR="008B7552" w:rsidRPr="008906BC" w:rsidRDefault="009461B0" w:rsidP="008906BC">
      <w:pPr>
        <w:tabs>
          <w:tab w:val="left" w:pos="2036"/>
        </w:tabs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8906BC">
        <w:rPr>
          <w:rFonts w:ascii="Arial" w:hAnsi="Arial" w:cs="Arial"/>
          <w:b/>
          <w:bCs/>
          <w:sz w:val="24"/>
          <w:szCs w:val="24"/>
        </w:rPr>
        <w:t>JUSTIFICATIVA</w:t>
      </w:r>
    </w:p>
    <w:p w14:paraId="3A1797D1" w14:textId="77777777" w:rsidR="00D92515" w:rsidRPr="008906BC" w:rsidRDefault="00D92515" w:rsidP="008906BC">
      <w:pPr>
        <w:tabs>
          <w:tab w:val="left" w:pos="2036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26DC689" w14:textId="77777777" w:rsidR="00796244" w:rsidRPr="008906BC" w:rsidRDefault="00796244" w:rsidP="008906BC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sz w:val="24"/>
          <w:szCs w:val="24"/>
        </w:rPr>
        <w:t xml:space="preserve">A presente Indicação tem por objetivo solicitar a manutenção e ampliação da capacidade do poço artesiano do assentamento </w:t>
      </w:r>
      <w:proofErr w:type="spellStart"/>
      <w:r w:rsidRPr="008906BC">
        <w:rPr>
          <w:rFonts w:ascii="Arial" w:hAnsi="Arial" w:cs="Arial"/>
          <w:sz w:val="24"/>
          <w:szCs w:val="24"/>
        </w:rPr>
        <w:t>Mungunbá</w:t>
      </w:r>
      <w:proofErr w:type="spellEnd"/>
      <w:r w:rsidRPr="008906BC">
        <w:rPr>
          <w:rFonts w:ascii="Arial" w:hAnsi="Arial" w:cs="Arial"/>
          <w:sz w:val="24"/>
          <w:szCs w:val="24"/>
        </w:rPr>
        <w:t>. A colaboração do Poder Executivo será essencial para garantir o abastecimento de água potável e contribuir para o desenvolvimento social das comunidades interioranas de Porto Grande.</w:t>
      </w:r>
    </w:p>
    <w:p w14:paraId="4866208E" w14:textId="77777777" w:rsidR="00796244" w:rsidRPr="008906BC" w:rsidRDefault="00796244" w:rsidP="00796244">
      <w:pPr>
        <w:pStyle w:val="Corpodetexto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sz w:val="24"/>
          <w:szCs w:val="24"/>
        </w:rPr>
        <w:t>Diante do exposto, conto com o apoio de Vossa Excelência.</w:t>
      </w:r>
    </w:p>
    <w:p w14:paraId="3A1797D4" w14:textId="77777777" w:rsidR="0065272B" w:rsidRPr="008906BC" w:rsidRDefault="0065272B" w:rsidP="00E15A24">
      <w:pPr>
        <w:jc w:val="both"/>
        <w:rPr>
          <w:rFonts w:ascii="Arial" w:hAnsi="Arial" w:cs="Arial"/>
          <w:bCs/>
          <w:sz w:val="24"/>
          <w:szCs w:val="24"/>
        </w:rPr>
      </w:pPr>
    </w:p>
    <w:p w14:paraId="3A1797D5" w14:textId="77777777" w:rsidR="0065272B" w:rsidRPr="008906BC" w:rsidRDefault="009461B0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 xml:space="preserve">Nestes termos, </w:t>
      </w:r>
    </w:p>
    <w:p w14:paraId="3A1797D6" w14:textId="77777777" w:rsidR="008B7552" w:rsidRPr="008906BC" w:rsidRDefault="0065272B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>Pede</w:t>
      </w:r>
      <w:r w:rsidR="009461B0" w:rsidRPr="008906BC">
        <w:rPr>
          <w:rFonts w:ascii="Arial" w:hAnsi="Arial" w:cs="Arial"/>
          <w:bCs/>
          <w:sz w:val="24"/>
          <w:szCs w:val="24"/>
        </w:rPr>
        <w:t xml:space="preserve"> deferimento,</w:t>
      </w:r>
    </w:p>
    <w:p w14:paraId="3A1797D7" w14:textId="77777777" w:rsidR="0065272B" w:rsidRPr="008906BC" w:rsidRDefault="0065272B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D8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D9" w14:textId="77777777" w:rsidR="008B7552" w:rsidRPr="008906BC" w:rsidRDefault="009461B0" w:rsidP="00E15A24">
      <w:pPr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>PALÁCIO JOSÉ ANTERO,</w:t>
      </w:r>
      <w:r w:rsidRPr="008906BC">
        <w:rPr>
          <w:rFonts w:ascii="Arial" w:hAnsi="Arial" w:cs="Arial"/>
          <w:bCs/>
          <w:sz w:val="24"/>
          <w:szCs w:val="24"/>
        </w:rPr>
        <w:t xml:space="preserve"> Sede do Poder Legislativo.</w:t>
      </w:r>
    </w:p>
    <w:p w14:paraId="3A1797DA" w14:textId="73BC048E" w:rsidR="008B7552" w:rsidRPr="008906BC" w:rsidRDefault="009461B0" w:rsidP="00E15A24">
      <w:pPr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 xml:space="preserve">Porto Grande-AP, </w:t>
      </w:r>
      <w:r w:rsidR="008906BC">
        <w:rPr>
          <w:rFonts w:ascii="Arial" w:hAnsi="Arial" w:cs="Arial"/>
          <w:b/>
          <w:sz w:val="24"/>
          <w:szCs w:val="24"/>
        </w:rPr>
        <w:t>01</w:t>
      </w:r>
      <w:r w:rsidRPr="008906BC">
        <w:rPr>
          <w:rFonts w:ascii="Arial" w:hAnsi="Arial" w:cs="Arial"/>
          <w:b/>
          <w:sz w:val="24"/>
          <w:szCs w:val="24"/>
        </w:rPr>
        <w:t xml:space="preserve"> de </w:t>
      </w:r>
      <w:r w:rsidR="008906BC">
        <w:rPr>
          <w:rFonts w:ascii="Arial" w:hAnsi="Arial" w:cs="Arial"/>
          <w:b/>
          <w:sz w:val="24"/>
          <w:szCs w:val="24"/>
        </w:rPr>
        <w:t>dezembro</w:t>
      </w:r>
      <w:r w:rsidR="00D92515" w:rsidRPr="008906BC">
        <w:rPr>
          <w:rFonts w:ascii="Arial" w:hAnsi="Arial" w:cs="Arial"/>
          <w:b/>
          <w:sz w:val="24"/>
          <w:szCs w:val="24"/>
        </w:rPr>
        <w:t xml:space="preserve"> </w:t>
      </w:r>
      <w:r w:rsidRPr="008906BC">
        <w:rPr>
          <w:rFonts w:ascii="Arial" w:hAnsi="Arial" w:cs="Arial"/>
          <w:b/>
          <w:sz w:val="24"/>
          <w:szCs w:val="24"/>
        </w:rPr>
        <w:t>de 2025.</w:t>
      </w:r>
    </w:p>
    <w:p w14:paraId="3A1797DB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C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D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E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F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E0" w14:textId="77777777" w:rsidR="008B7552" w:rsidRPr="008906BC" w:rsidRDefault="008B7552" w:rsidP="00E15A2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A1797E1" w14:textId="77777777" w:rsidR="008B7552" w:rsidRPr="008906BC" w:rsidRDefault="008B7552" w:rsidP="00E15A2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A1797E2" w14:textId="77777777" w:rsidR="008B7552" w:rsidRPr="008906BC" w:rsidRDefault="009461B0" w:rsidP="00E15A24">
      <w:pPr>
        <w:tabs>
          <w:tab w:val="left" w:pos="23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>OSVALDO DE NAZARÉ COLARES FILHO</w:t>
      </w:r>
    </w:p>
    <w:p w14:paraId="3A1797E3" w14:textId="77777777" w:rsidR="008B7552" w:rsidRPr="008906BC" w:rsidRDefault="009461B0" w:rsidP="00E15A24">
      <w:pPr>
        <w:tabs>
          <w:tab w:val="left" w:pos="23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sz w:val="24"/>
          <w:szCs w:val="24"/>
        </w:rPr>
        <w:t>Vereador Júnior Colares – MDB</w:t>
      </w:r>
    </w:p>
    <w:sectPr w:rsidR="008B7552" w:rsidRPr="008906BC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97E6" w14:textId="77777777" w:rsidR="008536CC" w:rsidRDefault="008536CC">
      <w:r>
        <w:separator/>
      </w:r>
    </w:p>
  </w:endnote>
  <w:endnote w:type="continuationSeparator" w:id="0">
    <w:p w14:paraId="3A1797E7" w14:textId="77777777" w:rsidR="008536CC" w:rsidRDefault="0085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97E4" w14:textId="77777777" w:rsidR="008536CC" w:rsidRDefault="008536CC">
      <w:r>
        <w:separator/>
      </w:r>
    </w:p>
  </w:footnote>
  <w:footnote w:type="continuationSeparator" w:id="0">
    <w:p w14:paraId="3A1797E5" w14:textId="77777777" w:rsidR="008536CC" w:rsidRDefault="0085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8" w14:textId="77777777" w:rsidR="008B7552" w:rsidRDefault="009461B0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3A1797EB" wp14:editId="3A1797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9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9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3A1797ED" wp14:editId="3A1797EE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A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3A1797EF" wp14:editId="3A1797F0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52"/>
    <w:rsid w:val="001063BF"/>
    <w:rsid w:val="001340B0"/>
    <w:rsid w:val="001B2926"/>
    <w:rsid w:val="00593E91"/>
    <w:rsid w:val="005B679A"/>
    <w:rsid w:val="0065272B"/>
    <w:rsid w:val="006646B0"/>
    <w:rsid w:val="00796244"/>
    <w:rsid w:val="008536CC"/>
    <w:rsid w:val="008906BC"/>
    <w:rsid w:val="008B7552"/>
    <w:rsid w:val="009461B0"/>
    <w:rsid w:val="00972EB3"/>
    <w:rsid w:val="00A953AA"/>
    <w:rsid w:val="00D92515"/>
    <w:rsid w:val="00E15A24"/>
    <w:rsid w:val="00E57E93"/>
    <w:rsid w:val="00E6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97CB"/>
  <w15:docId w15:val="{965A6903-6C08-4782-9FDA-F8AD9FB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000EE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9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92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8DF7-7350-4D75-8918-C2ADC980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legislativo.cmpg@hotmail.com</cp:lastModifiedBy>
  <cp:revision>2</cp:revision>
  <cp:lastPrinted>2025-08-12T11:23:00Z</cp:lastPrinted>
  <dcterms:created xsi:type="dcterms:W3CDTF">2025-12-01T18:19:00Z</dcterms:created>
  <dcterms:modified xsi:type="dcterms:W3CDTF">2025-12-01T18:19:00Z</dcterms:modified>
  <dc:language>pt-BR</dc:language>
</cp:coreProperties>
</file>